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824"/>
        <w:gridCol w:w="1328"/>
        <w:gridCol w:w="1716"/>
        <w:gridCol w:w="1918"/>
        <w:gridCol w:w="2090"/>
        <w:gridCol w:w="3082"/>
        <w:gridCol w:w="1854"/>
        <w:gridCol w:w="2033"/>
      </w:tblGrid>
      <w:tr w:rsidR="00CE6AA5" w:rsidRPr="002D02E5" w14:paraId="171028A4" w14:textId="77777777" w:rsidTr="008F3799">
        <w:trPr>
          <w:trHeight w:val="1067"/>
        </w:trPr>
        <w:tc>
          <w:tcPr>
            <w:tcW w:w="14845" w:type="dxa"/>
            <w:gridSpan w:val="8"/>
          </w:tcPr>
          <w:p w14:paraId="47CEB0B5" w14:textId="3D226AB4" w:rsidR="008F3799" w:rsidRPr="005B174F" w:rsidRDefault="00CE6AA5" w:rsidP="008F3799">
            <w:pPr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</w:pPr>
            <w:r w:rsidRPr="005B174F">
              <w:rPr>
                <w:rFonts w:cstheme="minorHAnsi"/>
                <w:b/>
                <w:sz w:val="20"/>
                <w:szCs w:val="20"/>
              </w:rPr>
              <w:t>S</w:t>
            </w:r>
            <w:r w:rsidR="009B7747" w:rsidRPr="005B174F">
              <w:rPr>
                <w:rFonts w:cstheme="minorHAnsi"/>
                <w:b/>
                <w:sz w:val="20"/>
                <w:szCs w:val="20"/>
              </w:rPr>
              <w:t xml:space="preserve">    S</w:t>
            </w:r>
            <w:r w:rsidRPr="005B174F">
              <w:rPr>
                <w:rFonts w:cstheme="minorHAnsi"/>
                <w:b/>
                <w:sz w:val="20"/>
                <w:szCs w:val="20"/>
              </w:rPr>
              <w:t>tandard</w:t>
            </w:r>
            <w:r w:rsidR="00E4124B" w:rsidRPr="005B174F">
              <w:rPr>
                <w:rFonts w:cstheme="minorHAnsi"/>
                <w:b/>
                <w:sz w:val="20"/>
                <w:szCs w:val="20"/>
              </w:rPr>
              <w:t>s</w:t>
            </w:r>
            <w:r w:rsidRPr="005B174F">
              <w:rPr>
                <w:rFonts w:cstheme="minorHAnsi"/>
                <w:b/>
                <w:sz w:val="20"/>
                <w:szCs w:val="20"/>
              </w:rPr>
              <w:t>:</w:t>
            </w:r>
            <w:r w:rsidR="00364853" w:rsidRPr="005B174F">
              <w:rPr>
                <w:b/>
                <w:sz w:val="20"/>
                <w:szCs w:val="20"/>
              </w:rPr>
              <w:t xml:space="preserve"> </w:t>
            </w:r>
            <w:r w:rsidR="00D14226" w:rsidRPr="005B174F">
              <w:rPr>
                <w:b/>
                <w:sz w:val="20"/>
                <w:szCs w:val="20"/>
              </w:rPr>
              <w:t>SB</w:t>
            </w:r>
            <w:proofErr w:type="gramStart"/>
            <w:r w:rsidR="00BF40D4" w:rsidRPr="005B174F">
              <w:rPr>
                <w:b/>
                <w:sz w:val="20"/>
                <w:szCs w:val="20"/>
              </w:rPr>
              <w:t>2</w:t>
            </w:r>
            <w:r w:rsidR="00D14226" w:rsidRPr="005B174F">
              <w:rPr>
                <w:b/>
                <w:sz w:val="20"/>
                <w:szCs w:val="20"/>
              </w:rPr>
              <w:t>.a.</w:t>
            </w:r>
            <w:proofErr w:type="gramEnd"/>
            <w:r w:rsidR="00BF40D4" w:rsidRPr="005B174F"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Construct an explanation of how the structures of DNA and RNA lead to the expression </w:t>
            </w:r>
            <w:r w:rsidR="005B174F" w:rsidRPr="005B174F"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  <w:t>of information</w:t>
            </w:r>
            <w:r w:rsidR="00BF40D4" w:rsidRPr="005B174F"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within the cell via the processes of replication, transcription, and translation.</w:t>
            </w:r>
          </w:p>
          <w:p w14:paraId="311C3ACA" w14:textId="77777777" w:rsidR="008F3799" w:rsidRPr="008F3799" w:rsidRDefault="008F3799" w:rsidP="00CE6AA5">
            <w:pPr>
              <w:rPr>
                <w:rStyle w:val="textlayer--absolute"/>
                <w:rFonts w:ascii="Arial" w:hAnsi="Arial" w:cs="Arial"/>
                <w:shd w:val="clear" w:color="auto" w:fill="F2F2F2"/>
              </w:rPr>
            </w:pPr>
          </w:p>
          <w:p w14:paraId="1B0E84FA" w14:textId="5F5DEB64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B3F23" w:rsidRPr="002D02E5" w14:paraId="42B5CDC1" w14:textId="77777777" w:rsidTr="006247C9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08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B3F23" w:rsidRPr="002D02E5" w14:paraId="1D88E8C9" w14:textId="77777777" w:rsidTr="00B94F46">
        <w:trPr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08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50FC4" w:rsidRPr="001B42CE" w14:paraId="43A640EF" w14:textId="77777777" w:rsidTr="00B94F46">
        <w:trPr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375CB107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01/13/202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328" w:type="dxa"/>
          </w:tcPr>
          <w:p w14:paraId="7C6944B7" w14:textId="07CF8860" w:rsidR="00450FC4" w:rsidRPr="00350639" w:rsidRDefault="00450FC4" w:rsidP="00450FC4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D80E9DE" wp14:editId="3598CBA8">
                  <wp:extent cx="147320" cy="131445"/>
                  <wp:effectExtent l="0" t="0" r="5080" b="1905"/>
                  <wp:docPr id="1711162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 xml:space="preserve">DNA </w:t>
            </w:r>
            <w:r w:rsidR="00FF6A3D">
              <w:rPr>
                <w:bCs/>
                <w:sz w:val="16"/>
                <w:szCs w:val="16"/>
              </w:rPr>
              <w:t>transcription, and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268AB">
              <w:rPr>
                <w:bCs/>
                <w:sz w:val="16"/>
                <w:szCs w:val="16"/>
              </w:rPr>
              <w:t>replication.</w:t>
            </w:r>
          </w:p>
          <w:p w14:paraId="6D7E0D0D" w14:textId="77777777" w:rsidR="00450FC4" w:rsidRPr="002E4016" w:rsidRDefault="00450FC4" w:rsidP="00450FC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567EAD6A" w14:textId="1A83795C" w:rsidR="00450FC4" w:rsidRDefault="00450FC4" w:rsidP="00450FC4">
            <w:pPr>
              <w:rPr>
                <w:rFonts w:cstheme="minorHAnsi"/>
                <w:i/>
                <w:noProof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1C9B5FC" wp14:editId="72576919">
                  <wp:extent cx="118110" cy="94615"/>
                  <wp:effectExtent l="0" t="0" r="0" b="635"/>
                  <wp:docPr id="1809309792" name="Picture 180930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91DB8">
              <w:rPr>
                <w:bCs/>
                <w:sz w:val="16"/>
                <w:szCs w:val="16"/>
              </w:rPr>
              <w:t>the</w:t>
            </w:r>
            <w:r w:rsidR="00FF6A3D">
              <w:rPr>
                <w:bCs/>
                <w:sz w:val="16"/>
                <w:szCs w:val="16"/>
              </w:rPr>
              <w:t xml:space="preserve"> DNA </w:t>
            </w:r>
            <w:proofErr w:type="gramStart"/>
            <w:r w:rsidR="00FF6A3D">
              <w:rPr>
                <w:bCs/>
                <w:sz w:val="16"/>
                <w:szCs w:val="16"/>
              </w:rPr>
              <w:t>transcription  and</w:t>
            </w:r>
            <w:proofErr w:type="gramEnd"/>
            <w:r w:rsidR="00FF6A3D">
              <w:rPr>
                <w:bCs/>
                <w:sz w:val="16"/>
                <w:szCs w:val="16"/>
              </w:rPr>
              <w:t xml:space="preserve"> replication.</w:t>
            </w:r>
          </w:p>
        </w:tc>
        <w:tc>
          <w:tcPr>
            <w:tcW w:w="1716" w:type="dxa"/>
            <w:vAlign w:val="center"/>
          </w:tcPr>
          <w:p w14:paraId="54CF9E90" w14:textId="114EE60C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3C02D919" w14:textId="582BC7D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DNA replication</w:t>
            </w:r>
            <w:r w:rsidR="00C268AB">
              <w:rPr>
                <w:rFonts w:cstheme="minorHAnsi"/>
                <w:b/>
                <w:bCs/>
                <w:sz w:val="24"/>
                <w:szCs w:val="24"/>
              </w:rPr>
              <w:t xml:space="preserve"> and transcription</w:t>
            </w:r>
          </w:p>
        </w:tc>
        <w:tc>
          <w:tcPr>
            <w:tcW w:w="2090" w:type="dxa"/>
            <w:vAlign w:val="center"/>
          </w:tcPr>
          <w:p w14:paraId="544F654E" w14:textId="2044BA7C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3082" w:type="dxa"/>
            <w:vAlign w:val="center"/>
          </w:tcPr>
          <w:p w14:paraId="04EE3748" w14:textId="4100AE7A" w:rsidR="00450FC4" w:rsidRPr="00191DB8" w:rsidRDefault="00450FC4" w:rsidP="00450FC4">
            <w:pPr>
              <w:rPr>
                <w:rFonts w:cstheme="minorHAnsi"/>
                <w:b/>
                <w:sz w:val="24"/>
                <w:szCs w:val="24"/>
              </w:rPr>
            </w:pPr>
            <w:r w:rsidRPr="00191DB8">
              <w:rPr>
                <w:b/>
                <w:sz w:val="24"/>
                <w:szCs w:val="24"/>
              </w:rPr>
              <w:t xml:space="preserve">Group discussion </w:t>
            </w:r>
            <w:r w:rsidR="00191DB8" w:rsidRPr="00191DB8">
              <w:rPr>
                <w:b/>
                <w:sz w:val="24"/>
                <w:szCs w:val="24"/>
              </w:rPr>
              <w:t>DNA transcription and replication.</w:t>
            </w:r>
          </w:p>
        </w:tc>
        <w:tc>
          <w:tcPr>
            <w:tcW w:w="1854" w:type="dxa"/>
            <w:vAlign w:val="center"/>
          </w:tcPr>
          <w:p w14:paraId="41CB85BF" w14:textId="192A1800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Drawing DNA</w:t>
            </w:r>
          </w:p>
        </w:tc>
        <w:tc>
          <w:tcPr>
            <w:tcW w:w="2033" w:type="dxa"/>
            <w:vAlign w:val="center"/>
          </w:tcPr>
          <w:p w14:paraId="37D6B9E4" w14:textId="5084219D" w:rsidR="00450FC4" w:rsidRPr="000A6F7C" w:rsidRDefault="000A6F7C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7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</w:t>
            </w:r>
            <w:proofErr w:type="gramEnd"/>
            <w:r w:rsidRPr="000A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the difference between the coding strand and the template strand in DNA?</w:t>
            </w:r>
          </w:p>
        </w:tc>
      </w:tr>
      <w:tr w:rsidR="00450FC4" w:rsidRPr="001B42CE" w14:paraId="564B18BB" w14:textId="77777777" w:rsidTr="00B94F46">
        <w:trPr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72D19E84" w:rsidR="00450FC4" w:rsidRPr="00C423AB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1/14/202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328" w:type="dxa"/>
          </w:tcPr>
          <w:p w14:paraId="441C7F72" w14:textId="5722B1A0" w:rsidR="00450FC4" w:rsidRPr="00350639" w:rsidRDefault="00450FC4" w:rsidP="00450FC4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 xml:space="preserve">RNA structure and </w:t>
            </w:r>
            <w:r w:rsidR="00191DB8">
              <w:rPr>
                <w:bCs/>
                <w:sz w:val="16"/>
                <w:szCs w:val="16"/>
              </w:rPr>
              <w:t>replication.</w:t>
            </w:r>
          </w:p>
          <w:p w14:paraId="145206CB" w14:textId="77777777" w:rsidR="00450FC4" w:rsidRPr="002E4016" w:rsidRDefault="00450FC4" w:rsidP="00450FC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E0EF547" w14:textId="2B42234A" w:rsidR="00450FC4" w:rsidRPr="00ED1FE1" w:rsidRDefault="00450FC4" w:rsidP="00450FC4">
            <w:pPr>
              <w:rPr>
                <w:rFonts w:cstheme="minorHAnsi"/>
                <w:b/>
                <w:sz w:val="12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91DB8">
              <w:rPr>
                <w:bCs/>
                <w:sz w:val="16"/>
                <w:szCs w:val="16"/>
              </w:rPr>
              <w:t xml:space="preserve">the </w:t>
            </w:r>
            <w:r w:rsidR="00191DB8" w:rsidRPr="00350639">
              <w:rPr>
                <w:rFonts w:cstheme="minorHAnsi"/>
                <w:bCs/>
                <w:sz w:val="16"/>
                <w:szCs w:val="16"/>
              </w:rPr>
              <w:t>replication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91DB8">
              <w:rPr>
                <w:rFonts w:cstheme="minorHAnsi"/>
                <w:bCs/>
                <w:sz w:val="16"/>
                <w:szCs w:val="16"/>
              </w:rPr>
              <w:t xml:space="preserve">and transcription </w:t>
            </w:r>
            <w:r>
              <w:rPr>
                <w:rFonts w:cstheme="minorHAnsi"/>
                <w:bCs/>
                <w:sz w:val="16"/>
                <w:szCs w:val="16"/>
              </w:rPr>
              <w:t>of RNA.</w:t>
            </w:r>
          </w:p>
        </w:tc>
        <w:tc>
          <w:tcPr>
            <w:tcW w:w="1716" w:type="dxa"/>
            <w:vAlign w:val="center"/>
          </w:tcPr>
          <w:p w14:paraId="1A69A2A1" w14:textId="61FC364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1EE4AD17" w14:textId="6677506A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RNA replication</w:t>
            </w:r>
          </w:p>
        </w:tc>
        <w:tc>
          <w:tcPr>
            <w:tcW w:w="2090" w:type="dxa"/>
            <w:vAlign w:val="center"/>
          </w:tcPr>
          <w:p w14:paraId="45D10E6B" w14:textId="727DE082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3082" w:type="dxa"/>
            <w:vAlign w:val="center"/>
          </w:tcPr>
          <w:p w14:paraId="0022E828" w14:textId="743E0841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Group discussion</w:t>
            </w:r>
            <w:r w:rsidR="00191DB8">
              <w:rPr>
                <w:b/>
              </w:rPr>
              <w:t xml:space="preserve"> </w:t>
            </w:r>
            <w:proofErr w:type="gramStart"/>
            <w:r w:rsidR="00191DB8">
              <w:rPr>
                <w:b/>
              </w:rPr>
              <w:t xml:space="preserve">on </w:t>
            </w:r>
            <w:r>
              <w:rPr>
                <w:b/>
              </w:rPr>
              <w:t xml:space="preserve"> </w:t>
            </w:r>
            <w:r w:rsidR="00191DB8">
              <w:rPr>
                <w:b/>
              </w:rPr>
              <w:t>R</w:t>
            </w:r>
            <w:r>
              <w:rPr>
                <w:b/>
              </w:rPr>
              <w:t>NA</w:t>
            </w:r>
            <w:proofErr w:type="gramEnd"/>
            <w:r>
              <w:rPr>
                <w:b/>
              </w:rPr>
              <w:t xml:space="preserve"> </w:t>
            </w:r>
            <w:r w:rsidR="00191DB8">
              <w:rPr>
                <w:b/>
              </w:rPr>
              <w:t xml:space="preserve"> transcription and replication</w:t>
            </w:r>
          </w:p>
        </w:tc>
        <w:tc>
          <w:tcPr>
            <w:tcW w:w="1854" w:type="dxa"/>
            <w:vAlign w:val="center"/>
          </w:tcPr>
          <w:p w14:paraId="5630EC5E" w14:textId="54358DDF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33" w:type="dxa"/>
            <w:vAlign w:val="center"/>
          </w:tcPr>
          <w:p w14:paraId="2DE8C7F0" w14:textId="2590912F" w:rsidR="00450FC4" w:rsidRPr="00553A0C" w:rsidRDefault="00450FC4" w:rsidP="0045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RNA replication, and how does it differ from DNA replication?</w:t>
            </w:r>
          </w:p>
        </w:tc>
      </w:tr>
      <w:tr w:rsidR="005B254B" w:rsidRPr="001B42CE" w14:paraId="2A78BB25" w14:textId="77777777" w:rsidTr="00030B70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5B254B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1AD8A975" w:rsidR="005B254B" w:rsidRPr="008B5D6F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</w:t>
            </w:r>
            <w:r w:rsidR="00C268AB">
              <w:rPr>
                <w:rFonts w:cstheme="minorHAnsi"/>
                <w:b/>
                <w:color w:val="595959" w:themeColor="text1" w:themeTint="A6"/>
                <w:sz w:val="20"/>
              </w:rPr>
              <w:t>15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328" w:type="dxa"/>
          </w:tcPr>
          <w:p w14:paraId="414E7206" w14:textId="65634BA2" w:rsidR="005B254B" w:rsidRPr="00350639" w:rsidRDefault="005B254B" w:rsidP="005B254B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7BA76812" wp14:editId="605068AF">
                  <wp:extent cx="147320" cy="131445"/>
                  <wp:effectExtent l="0" t="0" r="5080" b="1905"/>
                  <wp:docPr id="982798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1D0713">
              <w:rPr>
                <w:bCs/>
                <w:sz w:val="16"/>
                <w:szCs w:val="16"/>
              </w:rPr>
              <w:t xml:space="preserve">DNA </w:t>
            </w:r>
            <w:r w:rsidR="00FF6A3D">
              <w:rPr>
                <w:bCs/>
                <w:sz w:val="16"/>
                <w:szCs w:val="16"/>
              </w:rPr>
              <w:t>translation.</w:t>
            </w:r>
          </w:p>
          <w:p w14:paraId="79791962" w14:textId="77777777" w:rsidR="005B254B" w:rsidRPr="002E4016" w:rsidRDefault="005B254B" w:rsidP="005B25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BA88B9A" w14:textId="0C8C8A6D" w:rsidR="005B254B" w:rsidRPr="002D02E5" w:rsidRDefault="005B254B" w:rsidP="005B254B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FF6A3D">
              <w:rPr>
                <w:bCs/>
                <w:sz w:val="16"/>
                <w:szCs w:val="16"/>
              </w:rPr>
              <w:t xml:space="preserve">the translation </w:t>
            </w:r>
            <w:r w:rsidR="001D0713">
              <w:rPr>
                <w:rFonts w:cstheme="minorHAnsi"/>
                <w:bCs/>
                <w:sz w:val="16"/>
                <w:szCs w:val="16"/>
              </w:rPr>
              <w:t>of DNA.</w:t>
            </w:r>
          </w:p>
        </w:tc>
        <w:tc>
          <w:tcPr>
            <w:tcW w:w="1716" w:type="dxa"/>
            <w:vAlign w:val="center"/>
          </w:tcPr>
          <w:p w14:paraId="37F1D968" w14:textId="7358D64A" w:rsidR="005B254B" w:rsidRPr="001B42CE" w:rsidRDefault="005B254B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1C006E23" w14:textId="7DC527BE" w:rsidR="005B254B" w:rsidRPr="001B42CE" w:rsidRDefault="00EE6318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8F7C23">
              <w:rPr>
                <w:rFonts w:cstheme="minorHAnsi"/>
                <w:b/>
                <w:bCs/>
                <w:sz w:val="24"/>
                <w:szCs w:val="24"/>
              </w:rPr>
              <w:t xml:space="preserve">DNA </w:t>
            </w:r>
            <w:r w:rsidR="00053CCD">
              <w:rPr>
                <w:rFonts w:cstheme="minorHAnsi"/>
                <w:b/>
                <w:bCs/>
                <w:sz w:val="24"/>
                <w:szCs w:val="24"/>
              </w:rPr>
              <w:t>translation</w:t>
            </w:r>
          </w:p>
        </w:tc>
        <w:tc>
          <w:tcPr>
            <w:tcW w:w="2090" w:type="dxa"/>
            <w:vAlign w:val="center"/>
          </w:tcPr>
          <w:p w14:paraId="578DEA5D" w14:textId="0BBB116D" w:rsidR="005B254B" w:rsidRPr="001B42CE" w:rsidRDefault="00B525CE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3082" w:type="dxa"/>
            <w:vAlign w:val="center"/>
          </w:tcPr>
          <w:p w14:paraId="7A64CDB8" w14:textId="571AF232" w:rsidR="005B254B" w:rsidRPr="001B42CE" w:rsidRDefault="00837E95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Group discussion </w:t>
            </w:r>
            <w:r w:rsidR="00053CCD">
              <w:rPr>
                <w:b/>
              </w:rPr>
              <w:t xml:space="preserve">on </w:t>
            </w:r>
            <w:r>
              <w:rPr>
                <w:b/>
              </w:rPr>
              <w:t xml:space="preserve">DNA </w:t>
            </w:r>
            <w:r w:rsidR="00053CCD">
              <w:rPr>
                <w:b/>
              </w:rPr>
              <w:t>translation.</w:t>
            </w:r>
          </w:p>
        </w:tc>
        <w:tc>
          <w:tcPr>
            <w:tcW w:w="1854" w:type="dxa"/>
            <w:vAlign w:val="center"/>
          </w:tcPr>
          <w:p w14:paraId="0835072E" w14:textId="6E7BD180" w:rsidR="005B254B" w:rsidRPr="001B42CE" w:rsidRDefault="00053CCD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Independent project.</w:t>
            </w:r>
          </w:p>
        </w:tc>
        <w:tc>
          <w:tcPr>
            <w:tcW w:w="2033" w:type="dxa"/>
            <w:vAlign w:val="center"/>
          </w:tcPr>
          <w:p w14:paraId="67B35B23" w14:textId="77777777" w:rsidR="000A6F7C" w:rsidRPr="000A6F7C" w:rsidRDefault="000A6F7C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7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</w:t>
            </w:r>
            <w:proofErr w:type="gramEnd"/>
            <w:r w:rsidRPr="000A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mutations in the DNA affect transcription and translation?</w:t>
            </w:r>
          </w:p>
          <w:p w14:paraId="75612296" w14:textId="51612018" w:rsidR="005B254B" w:rsidRPr="007D562B" w:rsidRDefault="005B254B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B16" w:rsidRPr="001B42CE" w14:paraId="2FF05BFF" w14:textId="77777777" w:rsidTr="004D399F">
        <w:trPr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F14B16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141074FE" w:rsidR="00F14B16" w:rsidRPr="00C423AB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</w:t>
            </w:r>
            <w:r w:rsidR="00C268AB">
              <w:rPr>
                <w:rFonts w:cstheme="minorHAnsi"/>
                <w:b/>
                <w:color w:val="595959" w:themeColor="text1" w:themeTint="A6"/>
                <w:sz w:val="20"/>
              </w:rPr>
              <w:t>16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328" w:type="dxa"/>
          </w:tcPr>
          <w:p w14:paraId="26AD2CC0" w14:textId="002455F9" w:rsidR="00F14B16" w:rsidRPr="00350639" w:rsidRDefault="00F14B16" w:rsidP="00F14B16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 xml:space="preserve">RNA </w:t>
            </w:r>
            <w:proofErr w:type="gramStart"/>
            <w:r w:rsidR="00893EF3">
              <w:rPr>
                <w:bCs/>
                <w:sz w:val="16"/>
                <w:szCs w:val="16"/>
              </w:rPr>
              <w:t>translation</w:t>
            </w:r>
            <w:proofErr w:type="gramEnd"/>
          </w:p>
          <w:p w14:paraId="5C9A9465" w14:textId="77777777" w:rsidR="00F14B16" w:rsidRPr="002E4016" w:rsidRDefault="00F14B16" w:rsidP="00F14B1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FEF938" w14:textId="49B44614" w:rsidR="00F14B16" w:rsidRPr="002D02E5" w:rsidRDefault="00F14B16" w:rsidP="00F14B16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the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93EF3">
              <w:rPr>
                <w:rFonts w:cstheme="minorHAnsi"/>
                <w:bCs/>
                <w:sz w:val="16"/>
                <w:szCs w:val="16"/>
              </w:rPr>
              <w:t>translation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of RNA.</w:t>
            </w:r>
          </w:p>
        </w:tc>
        <w:tc>
          <w:tcPr>
            <w:tcW w:w="1716" w:type="dxa"/>
            <w:vAlign w:val="center"/>
          </w:tcPr>
          <w:p w14:paraId="61274EBE" w14:textId="02975EBB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7BAB9F2C" w14:textId="59B4EE14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RNA </w:t>
            </w:r>
            <w:r w:rsidR="00893EF3">
              <w:rPr>
                <w:rFonts w:cstheme="minorHAnsi"/>
                <w:b/>
                <w:bCs/>
                <w:sz w:val="24"/>
                <w:szCs w:val="24"/>
              </w:rPr>
              <w:t>translation</w:t>
            </w:r>
          </w:p>
        </w:tc>
        <w:tc>
          <w:tcPr>
            <w:tcW w:w="2090" w:type="dxa"/>
            <w:vAlign w:val="center"/>
          </w:tcPr>
          <w:p w14:paraId="02066648" w14:textId="155C6060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3082" w:type="dxa"/>
            <w:vAlign w:val="center"/>
          </w:tcPr>
          <w:p w14:paraId="4A8E7F0B" w14:textId="3CFA2934" w:rsidR="00F14B16" w:rsidRPr="001B42CE" w:rsidRDefault="00893EF3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Creating visuals on translation of RNA</w:t>
            </w:r>
          </w:p>
        </w:tc>
        <w:tc>
          <w:tcPr>
            <w:tcW w:w="1854" w:type="dxa"/>
            <w:vAlign w:val="center"/>
          </w:tcPr>
          <w:p w14:paraId="57ACAD40" w14:textId="1F1653EE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33" w:type="dxa"/>
            <w:vAlign w:val="center"/>
          </w:tcPr>
          <w:p w14:paraId="167F6272" w14:textId="1B6F8B1A" w:rsidR="00F14B16" w:rsidRPr="00CE544A" w:rsidRDefault="000A6F7C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happens during the elongation phase of translation?</w:t>
            </w:r>
          </w:p>
        </w:tc>
      </w:tr>
      <w:tr w:rsidR="000A6F7C" w:rsidRPr="001B42CE" w14:paraId="4C1484AE" w14:textId="77777777" w:rsidTr="006247C9">
        <w:trPr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0A6F7C" w:rsidRDefault="000A6F7C" w:rsidP="000A6F7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1CD03961" w:rsidR="000A6F7C" w:rsidRPr="00C423AB" w:rsidRDefault="00EC2188" w:rsidP="000A6F7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</w:t>
            </w:r>
            <w:r w:rsidR="000A6F7C">
              <w:rPr>
                <w:rFonts w:cstheme="minorHAnsi"/>
                <w:b/>
                <w:color w:val="595959" w:themeColor="text1" w:themeTint="A6"/>
                <w:sz w:val="20"/>
              </w:rPr>
              <w:t>1/17/202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328" w:type="dxa"/>
          </w:tcPr>
          <w:p w14:paraId="6DDC0481" w14:textId="7E82564A" w:rsidR="000A6F7C" w:rsidRDefault="00EC2188" w:rsidP="000A6F7C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26" type="#_x0000_t75" style="width:11pt;height:10.35pt;flip:x;visibility:visible;mso-wrap-style:square">
                  <v:imagedata r:id="rId13" o:title="FEF22E5"/>
                </v:shape>
              </w:pict>
            </w:r>
            <w:r w:rsidR="000A6F7C">
              <w:rPr>
                <w:rFonts w:cstheme="minorHAnsi"/>
                <w:b/>
              </w:rPr>
              <w:t xml:space="preserve"> </w:t>
            </w:r>
            <w:r w:rsidR="000A6F7C" w:rsidRPr="0038575B">
              <w:rPr>
                <w:rFonts w:cstheme="minorHAnsi"/>
                <w:b/>
                <w:sz w:val="12"/>
              </w:rPr>
              <w:t xml:space="preserve"> </w:t>
            </w:r>
            <w:r w:rsidR="000A6F7C">
              <w:rPr>
                <w:rFonts w:cstheme="minorHAnsi"/>
                <w:b/>
                <w:sz w:val="12"/>
              </w:rPr>
              <w:t>review</w:t>
            </w:r>
          </w:p>
          <w:p w14:paraId="7E7511D5" w14:textId="1F15D729" w:rsidR="000A6F7C" w:rsidRPr="002D02E5" w:rsidRDefault="000A6F7C" w:rsidP="000A6F7C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716" w:type="dxa"/>
            <w:vAlign w:val="center"/>
          </w:tcPr>
          <w:p w14:paraId="6C3A1E46" w14:textId="06A236ED" w:rsidR="000A6F7C" w:rsidRPr="001B42CE" w:rsidRDefault="000A6F7C" w:rsidP="000A6F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55E55078" w:rsidR="000A6F7C" w:rsidRPr="001B42CE" w:rsidRDefault="000A6F7C" w:rsidP="000A6F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TRANSCRIPTION AND TRANSLATION</w:t>
            </w:r>
          </w:p>
        </w:tc>
        <w:tc>
          <w:tcPr>
            <w:tcW w:w="2090" w:type="dxa"/>
            <w:vAlign w:val="center"/>
          </w:tcPr>
          <w:p w14:paraId="30AD2A80" w14:textId="230F8F67" w:rsidR="000A6F7C" w:rsidRPr="001B42CE" w:rsidRDefault="000A6F7C" w:rsidP="000A6F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TRANSCRIPTION AND TRANSLATION</w:t>
            </w:r>
          </w:p>
        </w:tc>
        <w:tc>
          <w:tcPr>
            <w:tcW w:w="3082" w:type="dxa"/>
            <w:vAlign w:val="center"/>
          </w:tcPr>
          <w:p w14:paraId="7E4437AE" w14:textId="21F9ABC4" w:rsidR="000A6F7C" w:rsidRPr="001B42CE" w:rsidRDefault="000A6F7C" w:rsidP="000A6F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TRANSCRIPTION AND TRANSLATION</w:t>
            </w:r>
          </w:p>
        </w:tc>
        <w:tc>
          <w:tcPr>
            <w:tcW w:w="1854" w:type="dxa"/>
            <w:vAlign w:val="center"/>
          </w:tcPr>
          <w:p w14:paraId="1A18FD7B" w14:textId="03C14880" w:rsidR="000A6F7C" w:rsidRPr="001B42CE" w:rsidRDefault="000A6F7C" w:rsidP="000A6F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TRANSCRIPTION AND TRANSLATION</w:t>
            </w:r>
          </w:p>
        </w:tc>
        <w:tc>
          <w:tcPr>
            <w:tcW w:w="2033" w:type="dxa"/>
            <w:vAlign w:val="center"/>
          </w:tcPr>
          <w:p w14:paraId="4BC1277B" w14:textId="74813214" w:rsidR="000A6F7C" w:rsidRPr="001B42CE" w:rsidRDefault="000A6F7C" w:rsidP="000A6F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TRANSCRIPTION AND TRANSLATION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0720" w14:textId="77777777" w:rsidR="00AE2A27" w:rsidRDefault="00AE2A27" w:rsidP="00B8594D">
      <w:pPr>
        <w:spacing w:after="0" w:line="240" w:lineRule="auto"/>
      </w:pPr>
      <w:r>
        <w:separator/>
      </w:r>
    </w:p>
  </w:endnote>
  <w:endnote w:type="continuationSeparator" w:id="0">
    <w:p w14:paraId="2EF2BDB4" w14:textId="77777777" w:rsidR="00AE2A27" w:rsidRDefault="00AE2A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0DF1" w14:textId="77777777" w:rsidR="00AE2A27" w:rsidRDefault="00AE2A27" w:rsidP="00B8594D">
      <w:pPr>
        <w:spacing w:after="0" w:line="240" w:lineRule="auto"/>
      </w:pPr>
      <w:r>
        <w:separator/>
      </w:r>
    </w:p>
  </w:footnote>
  <w:footnote w:type="continuationSeparator" w:id="0">
    <w:p w14:paraId="0325037E" w14:textId="77777777" w:rsidR="00AE2A27" w:rsidRDefault="00AE2A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709CF05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6806">
      <w:rPr>
        <w:b/>
        <w:bCs/>
        <w:sz w:val="24"/>
        <w:szCs w:val="28"/>
      </w:rPr>
      <w:t>Jan</w:t>
    </w:r>
    <w:r w:rsidR="0078212B">
      <w:rPr>
        <w:b/>
        <w:bCs/>
        <w:sz w:val="24"/>
        <w:szCs w:val="28"/>
      </w:rPr>
      <w:t xml:space="preserve"> </w:t>
    </w:r>
    <w:r w:rsidR="00450FC4">
      <w:rPr>
        <w:b/>
        <w:bCs/>
        <w:sz w:val="24"/>
        <w:szCs w:val="28"/>
      </w:rPr>
      <w:t>13</w:t>
    </w:r>
    <w:r w:rsidR="005E308E" w:rsidRPr="005E308E">
      <w:rPr>
        <w:b/>
        <w:bCs/>
        <w:sz w:val="24"/>
        <w:szCs w:val="28"/>
        <w:vertAlign w:val="superscript"/>
      </w:rPr>
      <w:t>th</w:t>
    </w:r>
    <w:r w:rsidR="005E308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616806">
      <w:rPr>
        <w:b/>
        <w:bCs/>
        <w:sz w:val="24"/>
        <w:szCs w:val="28"/>
      </w:rPr>
      <w:t>Jan 1</w:t>
    </w:r>
    <w:r w:rsidR="00450FC4">
      <w:rPr>
        <w:b/>
        <w:bCs/>
        <w:sz w:val="24"/>
        <w:szCs w:val="28"/>
      </w:rPr>
      <w:t>7</w:t>
    </w:r>
    <w:r w:rsidR="0078212B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4.7pt;height:111.05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0"/>
  </w:num>
  <w:num w:numId="2" w16cid:durableId="395013343">
    <w:abstractNumId w:val="4"/>
  </w:num>
  <w:num w:numId="3" w16cid:durableId="347218784">
    <w:abstractNumId w:val="8"/>
  </w:num>
  <w:num w:numId="4" w16cid:durableId="526063460">
    <w:abstractNumId w:val="6"/>
  </w:num>
  <w:num w:numId="5" w16cid:durableId="1193226800">
    <w:abstractNumId w:val="7"/>
  </w:num>
  <w:num w:numId="6" w16cid:durableId="100075909">
    <w:abstractNumId w:val="11"/>
  </w:num>
  <w:num w:numId="7" w16cid:durableId="915357464">
    <w:abstractNumId w:val="12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9"/>
  </w:num>
  <w:num w:numId="11" w16cid:durableId="1574200275">
    <w:abstractNumId w:val="3"/>
  </w:num>
  <w:num w:numId="12" w16cid:durableId="1065840843">
    <w:abstractNumId w:val="5"/>
  </w:num>
  <w:num w:numId="13" w16cid:durableId="10859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70D56"/>
    <w:rsid w:val="00071D9E"/>
    <w:rsid w:val="00087F65"/>
    <w:rsid w:val="00096746"/>
    <w:rsid w:val="000A3C15"/>
    <w:rsid w:val="000A5A69"/>
    <w:rsid w:val="000A6F7C"/>
    <w:rsid w:val="000B2400"/>
    <w:rsid w:val="000D252D"/>
    <w:rsid w:val="000D451F"/>
    <w:rsid w:val="000E56AA"/>
    <w:rsid w:val="00121EEF"/>
    <w:rsid w:val="00134848"/>
    <w:rsid w:val="0014031B"/>
    <w:rsid w:val="00150E33"/>
    <w:rsid w:val="00191DB8"/>
    <w:rsid w:val="001927EE"/>
    <w:rsid w:val="00192E3B"/>
    <w:rsid w:val="001A30CB"/>
    <w:rsid w:val="001B42CE"/>
    <w:rsid w:val="001D0713"/>
    <w:rsid w:val="001E3C09"/>
    <w:rsid w:val="001E62D2"/>
    <w:rsid w:val="00206833"/>
    <w:rsid w:val="002116E6"/>
    <w:rsid w:val="0022373F"/>
    <w:rsid w:val="00231D26"/>
    <w:rsid w:val="00240E67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41831"/>
    <w:rsid w:val="00342048"/>
    <w:rsid w:val="00345780"/>
    <w:rsid w:val="0035306F"/>
    <w:rsid w:val="00356ADB"/>
    <w:rsid w:val="00360A05"/>
    <w:rsid w:val="00364853"/>
    <w:rsid w:val="0037749E"/>
    <w:rsid w:val="003806BE"/>
    <w:rsid w:val="0038575B"/>
    <w:rsid w:val="00385FC8"/>
    <w:rsid w:val="00394D22"/>
    <w:rsid w:val="003977A3"/>
    <w:rsid w:val="003A60A1"/>
    <w:rsid w:val="003B0070"/>
    <w:rsid w:val="003B225C"/>
    <w:rsid w:val="003B2DD7"/>
    <w:rsid w:val="003B576A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0FC4"/>
    <w:rsid w:val="00452E9F"/>
    <w:rsid w:val="00452FEE"/>
    <w:rsid w:val="0045424D"/>
    <w:rsid w:val="00456D9E"/>
    <w:rsid w:val="0047015B"/>
    <w:rsid w:val="0047786A"/>
    <w:rsid w:val="00490E97"/>
    <w:rsid w:val="00494C0C"/>
    <w:rsid w:val="004B7489"/>
    <w:rsid w:val="004C55B8"/>
    <w:rsid w:val="004D0647"/>
    <w:rsid w:val="004D635E"/>
    <w:rsid w:val="004E7612"/>
    <w:rsid w:val="004F0298"/>
    <w:rsid w:val="004F104E"/>
    <w:rsid w:val="00501D1F"/>
    <w:rsid w:val="00503C43"/>
    <w:rsid w:val="00530672"/>
    <w:rsid w:val="00541EBB"/>
    <w:rsid w:val="00544BF1"/>
    <w:rsid w:val="00550900"/>
    <w:rsid w:val="00553A0C"/>
    <w:rsid w:val="00554C2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E308E"/>
    <w:rsid w:val="005F5CF2"/>
    <w:rsid w:val="005F7559"/>
    <w:rsid w:val="00600AAA"/>
    <w:rsid w:val="0060705A"/>
    <w:rsid w:val="00616806"/>
    <w:rsid w:val="00620450"/>
    <w:rsid w:val="006247C9"/>
    <w:rsid w:val="006425D1"/>
    <w:rsid w:val="00650E1C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E70B7"/>
    <w:rsid w:val="006E76F0"/>
    <w:rsid w:val="006F639C"/>
    <w:rsid w:val="00710592"/>
    <w:rsid w:val="00710693"/>
    <w:rsid w:val="00710781"/>
    <w:rsid w:val="00735C37"/>
    <w:rsid w:val="00743EAC"/>
    <w:rsid w:val="00762645"/>
    <w:rsid w:val="0076570F"/>
    <w:rsid w:val="0076776F"/>
    <w:rsid w:val="007759C2"/>
    <w:rsid w:val="0078212B"/>
    <w:rsid w:val="007837AA"/>
    <w:rsid w:val="007876EA"/>
    <w:rsid w:val="00793C29"/>
    <w:rsid w:val="007C0841"/>
    <w:rsid w:val="007C1DDA"/>
    <w:rsid w:val="007D562B"/>
    <w:rsid w:val="007E299F"/>
    <w:rsid w:val="007E4474"/>
    <w:rsid w:val="007F2569"/>
    <w:rsid w:val="007F3A59"/>
    <w:rsid w:val="007F5C72"/>
    <w:rsid w:val="00814E16"/>
    <w:rsid w:val="00823767"/>
    <w:rsid w:val="00832B7C"/>
    <w:rsid w:val="00836921"/>
    <w:rsid w:val="00837E95"/>
    <w:rsid w:val="00840A78"/>
    <w:rsid w:val="0084399B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66C"/>
    <w:rsid w:val="008B5D6F"/>
    <w:rsid w:val="008C699B"/>
    <w:rsid w:val="008E4532"/>
    <w:rsid w:val="008F3799"/>
    <w:rsid w:val="008F4DC3"/>
    <w:rsid w:val="008F528E"/>
    <w:rsid w:val="008F7C23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D4A20"/>
    <w:rsid w:val="009D4EA3"/>
    <w:rsid w:val="009E0919"/>
    <w:rsid w:val="00A129A6"/>
    <w:rsid w:val="00A15495"/>
    <w:rsid w:val="00A17846"/>
    <w:rsid w:val="00A309F8"/>
    <w:rsid w:val="00A35FB3"/>
    <w:rsid w:val="00A54B17"/>
    <w:rsid w:val="00A634D1"/>
    <w:rsid w:val="00A66255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E2A27"/>
    <w:rsid w:val="00AE629D"/>
    <w:rsid w:val="00AF75D9"/>
    <w:rsid w:val="00B15009"/>
    <w:rsid w:val="00B2707D"/>
    <w:rsid w:val="00B31479"/>
    <w:rsid w:val="00B40D02"/>
    <w:rsid w:val="00B41B19"/>
    <w:rsid w:val="00B525CE"/>
    <w:rsid w:val="00B57D50"/>
    <w:rsid w:val="00B75FC4"/>
    <w:rsid w:val="00B81F9B"/>
    <w:rsid w:val="00B84A85"/>
    <w:rsid w:val="00B8594D"/>
    <w:rsid w:val="00B93CFC"/>
    <w:rsid w:val="00B94E90"/>
    <w:rsid w:val="00B94F46"/>
    <w:rsid w:val="00BA00A4"/>
    <w:rsid w:val="00BA07AE"/>
    <w:rsid w:val="00BC151B"/>
    <w:rsid w:val="00BC1AB1"/>
    <w:rsid w:val="00BF40D4"/>
    <w:rsid w:val="00BF78F7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14226"/>
    <w:rsid w:val="00D3072E"/>
    <w:rsid w:val="00D310D5"/>
    <w:rsid w:val="00D65404"/>
    <w:rsid w:val="00D7354B"/>
    <w:rsid w:val="00D750F3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2188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95F"/>
    <w:rsid w:val="00FA2DF5"/>
    <w:rsid w:val="00FC6BE6"/>
    <w:rsid w:val="00FD7EC8"/>
    <w:rsid w:val="00FE4CAF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301</cp:revision>
  <cp:lastPrinted>2024-07-28T21:42:00Z</cp:lastPrinted>
  <dcterms:created xsi:type="dcterms:W3CDTF">2024-08-25T22:18:00Z</dcterms:created>
  <dcterms:modified xsi:type="dcterms:W3CDTF">2025-01-13T00:46:00Z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